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14FAF2">
      <w:pPr>
        <w:spacing w:before="63" w:line="225" w:lineRule="auto"/>
        <w:ind w:left="2019"/>
        <w:outlineLvl w:val="0"/>
        <w:rPr>
          <w:rFonts w:ascii="宋体" w:hAnsi="宋体" w:eastAsia="宋体" w:cs="宋体"/>
          <w:sz w:val="31"/>
          <w:szCs w:val="31"/>
        </w:rPr>
      </w:pPr>
      <w:r>
        <w:rPr>
          <w:rFonts w:hint="eastAsia" w:ascii="宋体" w:hAnsi="宋体" w:eastAsia="宋体" w:cs="宋体"/>
          <w:spacing w:val="2"/>
          <w:sz w:val="31"/>
          <w:szCs w:val="31"/>
          <w:lang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白姜</w:t>
      </w:r>
      <w:r>
        <w:rPr>
          <w:rFonts w:ascii="宋体" w:hAnsi="宋体" w:eastAsia="宋体" w:cs="宋体"/>
          <w:spacing w:val="2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（泥姜）</w:t>
      </w:r>
      <w:r>
        <w:rPr>
          <w:rFonts w:ascii="宋体" w:hAnsi="宋体" w:eastAsia="宋体" w:cs="宋体"/>
          <w:spacing w:val="-85"/>
          <w:sz w:val="31"/>
          <w:szCs w:val="31"/>
        </w:rPr>
        <w:t xml:space="preserve"> </w:t>
      </w:r>
      <w:r>
        <w:rPr>
          <w:rFonts w:hint="eastAsia" w:ascii="宋体" w:hAnsi="宋体" w:eastAsia="宋体" w:cs="宋体"/>
          <w:spacing w:val="2"/>
          <w:sz w:val="31"/>
          <w:szCs w:val="31"/>
          <w:lang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实物仓单</w:t>
      </w:r>
      <w:r>
        <w:rPr>
          <w:rFonts w:ascii="宋体" w:hAnsi="宋体" w:eastAsia="宋体" w:cs="宋体"/>
          <w:spacing w:val="2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（</w:t>
      </w:r>
      <w:r>
        <w:rPr>
          <w:rFonts w:hint="eastAsia" w:ascii="宋体" w:hAnsi="宋体" w:eastAsia="宋体" w:cs="宋体"/>
          <w:spacing w:val="2"/>
          <w:sz w:val="31"/>
          <w:szCs w:val="31"/>
          <w:lang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折价</w:t>
      </w:r>
      <w:r>
        <w:rPr>
          <w:rFonts w:ascii="宋体" w:hAnsi="宋体" w:eastAsia="宋体" w:cs="宋体"/>
          <w:spacing w:val="2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）</w:t>
      </w:r>
      <w:r>
        <w:rPr>
          <w:rFonts w:ascii="宋体" w:hAnsi="宋体" w:eastAsia="宋体" w:cs="宋体"/>
          <w:spacing w:val="-87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2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申请表</w:t>
      </w:r>
    </w:p>
    <w:p w14:paraId="347234AA">
      <w:pPr>
        <w:spacing w:before="139" w:line="220" w:lineRule="auto"/>
        <w:ind w:left="7549"/>
        <w:rPr>
          <w:rFonts w:hint="eastAsia" w:ascii="宋体" w:hAnsi="宋体" w:eastAsia="宋体" w:cs="宋体"/>
          <w:sz w:val="22"/>
          <w:szCs w:val="22"/>
          <w:lang w:eastAsia="zh-CN"/>
        </w:rPr>
      </w:pPr>
      <w:r>
        <w:rPr>
          <w:rFonts w:ascii="宋体" w:hAnsi="宋体" w:eastAsia="宋体" w:cs="宋体"/>
          <w:spacing w:val="-4"/>
          <w:sz w:val="22"/>
          <w:szCs w:val="22"/>
        </w:rPr>
        <w:t>数量单位：1</w:t>
      </w:r>
      <w:r>
        <w:rPr>
          <w:rFonts w:ascii="宋体" w:hAnsi="宋体" w:eastAsia="宋体" w:cs="宋体"/>
          <w:spacing w:val="-31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4"/>
          <w:sz w:val="22"/>
          <w:szCs w:val="22"/>
        </w:rPr>
        <w:t>吨/</w:t>
      </w:r>
      <w:r>
        <w:rPr>
          <w:rFonts w:hint="eastAsia" w:ascii="宋体" w:hAnsi="宋体" w:eastAsia="宋体" w:cs="宋体"/>
          <w:spacing w:val="-4"/>
          <w:sz w:val="22"/>
          <w:szCs w:val="22"/>
          <w:lang w:eastAsia="zh-CN"/>
        </w:rPr>
        <w:t>笔</w:t>
      </w:r>
    </w:p>
    <w:p w14:paraId="03784406">
      <w:pPr>
        <w:spacing w:line="32" w:lineRule="auto"/>
        <w:rPr>
          <w:rFonts w:ascii="Arial"/>
          <w:sz w:val="2"/>
        </w:rPr>
      </w:pPr>
    </w:p>
    <w:tbl>
      <w:tblPr>
        <w:tblStyle w:val="4"/>
        <w:tblW w:w="1006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15"/>
        <w:gridCol w:w="2062"/>
        <w:gridCol w:w="487"/>
        <w:gridCol w:w="2047"/>
        <w:gridCol w:w="2651"/>
      </w:tblGrid>
      <w:tr w14:paraId="3DA207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2815" w:type="dxa"/>
            <w:vAlign w:val="top"/>
          </w:tcPr>
          <w:p w14:paraId="2FBF515A">
            <w:pPr>
              <w:pStyle w:val="5"/>
              <w:spacing w:before="210" w:line="220" w:lineRule="auto"/>
              <w:ind w:left="0"/>
              <w:jc w:val="center"/>
            </w:pPr>
            <w:r>
              <w:rPr>
                <w:rFonts w:hint="eastAsia"/>
                <w:spacing w:val="-3"/>
                <w:lang w:eastAsia="zh-CN"/>
              </w:rPr>
              <w:t>客商</w:t>
            </w:r>
            <w:r>
              <w:rPr>
                <w:spacing w:val="-3"/>
              </w:rPr>
              <w:t>名称</w:t>
            </w:r>
          </w:p>
        </w:tc>
        <w:tc>
          <w:tcPr>
            <w:tcW w:w="2549" w:type="dxa"/>
            <w:gridSpan w:val="2"/>
            <w:vAlign w:val="top"/>
          </w:tcPr>
          <w:p w14:paraId="7282A3F1">
            <w:pPr>
              <w:rPr>
                <w:rFonts w:ascii="Arial"/>
                <w:sz w:val="21"/>
              </w:rPr>
            </w:pPr>
          </w:p>
        </w:tc>
        <w:tc>
          <w:tcPr>
            <w:tcW w:w="2047" w:type="dxa"/>
            <w:vAlign w:val="top"/>
          </w:tcPr>
          <w:p w14:paraId="28FBEB5B">
            <w:pPr>
              <w:pStyle w:val="5"/>
              <w:spacing w:before="210" w:line="219" w:lineRule="auto"/>
              <w:ind w:left="0"/>
              <w:jc w:val="center"/>
            </w:pPr>
            <w:r>
              <w:rPr>
                <w:rFonts w:hint="eastAsia"/>
                <w:spacing w:val="-3"/>
                <w:lang w:eastAsia="zh-CN"/>
              </w:rPr>
              <w:t>客商</w:t>
            </w:r>
            <w:r>
              <w:rPr>
                <w:spacing w:val="-3"/>
              </w:rPr>
              <w:t>代码</w:t>
            </w:r>
          </w:p>
        </w:tc>
        <w:tc>
          <w:tcPr>
            <w:tcW w:w="2651" w:type="dxa"/>
            <w:vAlign w:val="top"/>
          </w:tcPr>
          <w:p w14:paraId="60431180">
            <w:pPr>
              <w:rPr>
                <w:rFonts w:ascii="Arial"/>
                <w:sz w:val="21"/>
              </w:rPr>
            </w:pPr>
          </w:p>
        </w:tc>
      </w:tr>
      <w:tr w14:paraId="147708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2815" w:type="dxa"/>
            <w:vAlign w:val="top"/>
          </w:tcPr>
          <w:p w14:paraId="378C2661">
            <w:pPr>
              <w:pStyle w:val="5"/>
              <w:spacing w:before="207" w:line="220" w:lineRule="auto"/>
              <w:ind w:left="0"/>
              <w:jc w:val="center"/>
            </w:pPr>
            <w:r>
              <w:rPr>
                <w:spacing w:val="-15"/>
              </w:rPr>
              <w:t>品种</w:t>
            </w:r>
          </w:p>
        </w:tc>
        <w:tc>
          <w:tcPr>
            <w:tcW w:w="2549" w:type="dxa"/>
            <w:gridSpan w:val="2"/>
            <w:vAlign w:val="center"/>
          </w:tcPr>
          <w:p w14:paraId="2A2F148B">
            <w:pPr>
              <w:jc w:val="center"/>
              <w:rPr>
                <w:rFonts w:ascii="Arial"/>
                <w:sz w:val="24"/>
                <w:szCs w:val="24"/>
              </w:rPr>
            </w:pPr>
            <w:bookmarkStart w:id="0" w:name="_GoBack"/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白姜（泥姜）</w:t>
            </w:r>
            <w:bookmarkEnd w:id="0"/>
          </w:p>
        </w:tc>
        <w:tc>
          <w:tcPr>
            <w:tcW w:w="2047" w:type="dxa"/>
            <w:vAlign w:val="top"/>
          </w:tcPr>
          <w:p w14:paraId="246506DF">
            <w:pPr>
              <w:pStyle w:val="5"/>
              <w:spacing w:before="208" w:line="221" w:lineRule="auto"/>
              <w:ind w:left="0"/>
              <w:jc w:val="center"/>
            </w:pPr>
            <w:r>
              <w:rPr>
                <w:spacing w:val="-3"/>
              </w:rPr>
              <w:t>联系电话</w:t>
            </w:r>
          </w:p>
        </w:tc>
        <w:tc>
          <w:tcPr>
            <w:tcW w:w="2651" w:type="dxa"/>
            <w:vAlign w:val="top"/>
          </w:tcPr>
          <w:p w14:paraId="1392FF1E">
            <w:pPr>
              <w:rPr>
                <w:rFonts w:ascii="Arial"/>
                <w:sz w:val="21"/>
              </w:rPr>
            </w:pPr>
          </w:p>
        </w:tc>
      </w:tr>
      <w:tr w14:paraId="0368E0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815" w:type="dxa"/>
            <w:vAlign w:val="top"/>
          </w:tcPr>
          <w:p w14:paraId="15EB15F3">
            <w:pPr>
              <w:pStyle w:val="5"/>
              <w:spacing w:before="207" w:line="219" w:lineRule="auto"/>
              <w:ind w:left="0"/>
              <w:jc w:val="center"/>
            </w:pPr>
            <w:r>
              <w:rPr>
                <w:spacing w:val="-4"/>
              </w:rPr>
              <w:t>商品</w:t>
            </w:r>
            <w:r>
              <w:rPr>
                <w:rFonts w:hint="eastAsia"/>
                <w:spacing w:val="-4"/>
                <w:lang w:val="en-US" w:eastAsia="zh-CN"/>
              </w:rPr>
              <w:t>专区</w:t>
            </w:r>
            <w:r>
              <w:rPr>
                <w:spacing w:val="-4"/>
              </w:rPr>
              <w:t>代码</w:t>
            </w:r>
          </w:p>
        </w:tc>
        <w:tc>
          <w:tcPr>
            <w:tcW w:w="2549" w:type="dxa"/>
            <w:gridSpan w:val="2"/>
            <w:vAlign w:val="top"/>
          </w:tcPr>
          <w:p w14:paraId="1D3D90CF">
            <w:pPr>
              <w:rPr>
                <w:rFonts w:ascii="Arial"/>
                <w:sz w:val="21"/>
              </w:rPr>
            </w:pPr>
          </w:p>
        </w:tc>
        <w:tc>
          <w:tcPr>
            <w:tcW w:w="2047" w:type="dxa"/>
            <w:vAlign w:val="top"/>
          </w:tcPr>
          <w:p w14:paraId="008BCAB9">
            <w:pPr>
              <w:pStyle w:val="5"/>
              <w:spacing w:before="207" w:line="219" w:lineRule="auto"/>
              <w:ind w:left="0"/>
              <w:jc w:val="center"/>
            </w:pPr>
            <w:r>
              <w:rPr>
                <w:rFonts w:hint="eastAsia"/>
                <w:spacing w:val="-3"/>
                <w:lang w:val="en-US" w:eastAsia="zh-CN"/>
              </w:rPr>
              <w:t>监管认证</w:t>
            </w:r>
            <w:r>
              <w:rPr>
                <w:spacing w:val="-3"/>
              </w:rPr>
              <w:t>仓库名称</w:t>
            </w:r>
          </w:p>
        </w:tc>
        <w:tc>
          <w:tcPr>
            <w:tcW w:w="2651" w:type="dxa"/>
            <w:vAlign w:val="top"/>
          </w:tcPr>
          <w:p w14:paraId="2B01601F">
            <w:pPr>
              <w:rPr>
                <w:rFonts w:ascii="Arial"/>
                <w:sz w:val="21"/>
              </w:rPr>
            </w:pPr>
          </w:p>
        </w:tc>
      </w:tr>
      <w:tr w14:paraId="42AA67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2815" w:type="dxa"/>
            <w:vAlign w:val="top"/>
          </w:tcPr>
          <w:p w14:paraId="3D274C0F">
            <w:pPr>
              <w:pStyle w:val="5"/>
              <w:spacing w:before="209" w:line="219" w:lineRule="auto"/>
              <w:ind w:left="693"/>
            </w:pPr>
            <w:r>
              <w:rPr>
                <w:rFonts w:hint="eastAsia"/>
                <w:spacing w:val="-2"/>
                <w:lang w:eastAsia="zh-CN"/>
              </w:rPr>
              <w:t>折价</w:t>
            </w:r>
            <w:r>
              <w:rPr>
                <w:spacing w:val="-2"/>
              </w:rPr>
              <w:t>开始时间</w:t>
            </w:r>
          </w:p>
        </w:tc>
        <w:tc>
          <w:tcPr>
            <w:tcW w:w="7247" w:type="dxa"/>
            <w:gridSpan w:val="4"/>
            <w:vAlign w:val="top"/>
          </w:tcPr>
          <w:p w14:paraId="71A752D2">
            <w:pPr>
              <w:pStyle w:val="5"/>
              <w:spacing w:before="209" w:line="219" w:lineRule="auto"/>
              <w:ind w:left="1314"/>
            </w:pPr>
            <w:r>
              <w:rPr>
                <w:spacing w:val="-9"/>
              </w:rPr>
              <w:t>年</w:t>
            </w:r>
            <w:r>
              <w:rPr>
                <w:spacing w:val="1"/>
              </w:rPr>
              <w:t xml:space="preserve">        </w:t>
            </w:r>
            <w:r>
              <w:rPr>
                <w:spacing w:val="-9"/>
              </w:rPr>
              <w:t>月</w:t>
            </w:r>
            <w:r>
              <w:rPr>
                <w:spacing w:val="6"/>
              </w:rPr>
              <w:t xml:space="preserve">         </w:t>
            </w:r>
            <w:r>
              <w:rPr>
                <w:spacing w:val="-9"/>
              </w:rPr>
              <w:t>日</w:t>
            </w:r>
          </w:p>
        </w:tc>
      </w:tr>
      <w:tr w14:paraId="1A953F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7411" w:type="dxa"/>
            <w:gridSpan w:val="4"/>
            <w:vAlign w:val="top"/>
          </w:tcPr>
          <w:p w14:paraId="55BF250E">
            <w:pPr>
              <w:pStyle w:val="5"/>
              <w:spacing w:before="209" w:line="219" w:lineRule="auto"/>
              <w:ind w:left="2664"/>
            </w:pPr>
            <w:r>
              <w:rPr>
                <w:spacing w:val="-5"/>
              </w:rPr>
              <w:t>申请</w:t>
            </w:r>
            <w:r>
              <w:rPr>
                <w:rFonts w:hint="eastAsia"/>
                <w:spacing w:val="-5"/>
                <w:lang w:eastAsia="zh-CN"/>
              </w:rPr>
              <w:t>折价</w:t>
            </w:r>
            <w:r>
              <w:rPr>
                <w:spacing w:val="-5"/>
              </w:rPr>
              <w:t>数量（</w:t>
            </w:r>
            <w:r>
              <w:rPr>
                <w:rFonts w:hint="eastAsia"/>
                <w:spacing w:val="-5"/>
                <w:lang w:eastAsia="zh-CN"/>
              </w:rPr>
              <w:t>笔</w:t>
            </w:r>
            <w:r>
              <w:rPr>
                <w:spacing w:val="-5"/>
              </w:rPr>
              <w:t>）</w:t>
            </w:r>
          </w:p>
        </w:tc>
        <w:tc>
          <w:tcPr>
            <w:tcW w:w="2651" w:type="dxa"/>
            <w:vMerge w:val="restart"/>
            <w:tcBorders>
              <w:bottom w:val="nil"/>
            </w:tcBorders>
            <w:vAlign w:val="top"/>
          </w:tcPr>
          <w:p w14:paraId="2F13A6B3">
            <w:pPr>
              <w:spacing w:line="459" w:lineRule="auto"/>
              <w:rPr>
                <w:rFonts w:ascii="Arial"/>
                <w:sz w:val="21"/>
              </w:rPr>
            </w:pPr>
          </w:p>
          <w:p w14:paraId="57321BBD">
            <w:pPr>
              <w:pStyle w:val="5"/>
              <w:spacing w:before="78" w:line="219" w:lineRule="auto"/>
              <w:ind w:left="372"/>
            </w:pPr>
            <w:r>
              <w:rPr>
                <w:spacing w:val="-2"/>
              </w:rPr>
              <w:t>存放位置（标号）</w:t>
            </w:r>
          </w:p>
        </w:tc>
      </w:tr>
      <w:tr w14:paraId="674999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815" w:type="dxa"/>
            <w:vAlign w:val="top"/>
          </w:tcPr>
          <w:p w14:paraId="554BB682">
            <w:pPr>
              <w:pStyle w:val="5"/>
              <w:spacing w:before="208" w:line="221" w:lineRule="auto"/>
              <w:ind w:left="1180"/>
            </w:pPr>
            <w:r>
              <w:rPr>
                <w:spacing w:val="-8"/>
              </w:rPr>
              <w:t>小写</w:t>
            </w:r>
          </w:p>
        </w:tc>
        <w:tc>
          <w:tcPr>
            <w:tcW w:w="4596" w:type="dxa"/>
            <w:gridSpan w:val="3"/>
            <w:vAlign w:val="top"/>
          </w:tcPr>
          <w:p w14:paraId="71FBC4A2">
            <w:pPr>
              <w:pStyle w:val="5"/>
              <w:spacing w:before="207" w:line="220" w:lineRule="auto"/>
              <w:ind w:left="2067"/>
            </w:pPr>
            <w:r>
              <w:rPr>
                <w:spacing w:val="-7"/>
              </w:rPr>
              <w:t>大写</w:t>
            </w:r>
          </w:p>
        </w:tc>
        <w:tc>
          <w:tcPr>
            <w:tcW w:w="2651" w:type="dxa"/>
            <w:vMerge w:val="continue"/>
            <w:tcBorders>
              <w:top w:val="nil"/>
            </w:tcBorders>
            <w:vAlign w:val="top"/>
          </w:tcPr>
          <w:p w14:paraId="3D460F04">
            <w:pPr>
              <w:rPr>
                <w:rFonts w:ascii="Arial"/>
                <w:sz w:val="21"/>
              </w:rPr>
            </w:pPr>
          </w:p>
        </w:tc>
      </w:tr>
      <w:tr w14:paraId="5175DB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2815" w:type="dxa"/>
            <w:vAlign w:val="top"/>
          </w:tcPr>
          <w:p w14:paraId="1D12EB4A">
            <w:pPr>
              <w:rPr>
                <w:rFonts w:ascii="Arial"/>
                <w:sz w:val="21"/>
              </w:rPr>
            </w:pPr>
          </w:p>
        </w:tc>
        <w:tc>
          <w:tcPr>
            <w:tcW w:w="4596" w:type="dxa"/>
            <w:gridSpan w:val="3"/>
            <w:vAlign w:val="top"/>
          </w:tcPr>
          <w:p w14:paraId="65DB7DEE">
            <w:pPr>
              <w:rPr>
                <w:rFonts w:ascii="Arial"/>
                <w:sz w:val="21"/>
              </w:rPr>
            </w:pPr>
          </w:p>
        </w:tc>
        <w:tc>
          <w:tcPr>
            <w:tcW w:w="2651" w:type="dxa"/>
            <w:vAlign w:val="top"/>
          </w:tcPr>
          <w:p w14:paraId="0D71D7A0">
            <w:pPr>
              <w:rPr>
                <w:rFonts w:ascii="Arial"/>
                <w:sz w:val="21"/>
              </w:rPr>
            </w:pPr>
          </w:p>
        </w:tc>
      </w:tr>
      <w:tr w14:paraId="54CFE1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2815" w:type="dxa"/>
            <w:vAlign w:val="top"/>
          </w:tcPr>
          <w:p w14:paraId="7DEA76BE">
            <w:pPr>
              <w:rPr>
                <w:rFonts w:ascii="Arial"/>
                <w:sz w:val="21"/>
              </w:rPr>
            </w:pPr>
          </w:p>
        </w:tc>
        <w:tc>
          <w:tcPr>
            <w:tcW w:w="4596" w:type="dxa"/>
            <w:gridSpan w:val="3"/>
            <w:vAlign w:val="top"/>
          </w:tcPr>
          <w:p w14:paraId="6EC06BEA">
            <w:pPr>
              <w:rPr>
                <w:rFonts w:ascii="Arial"/>
                <w:sz w:val="21"/>
              </w:rPr>
            </w:pPr>
          </w:p>
        </w:tc>
        <w:tc>
          <w:tcPr>
            <w:tcW w:w="2651" w:type="dxa"/>
            <w:vAlign w:val="top"/>
          </w:tcPr>
          <w:p w14:paraId="0F432E2B">
            <w:pPr>
              <w:rPr>
                <w:rFonts w:ascii="Arial"/>
                <w:sz w:val="21"/>
              </w:rPr>
            </w:pPr>
          </w:p>
        </w:tc>
      </w:tr>
      <w:tr w14:paraId="2CAC5D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3" w:hRule="atLeast"/>
        </w:trPr>
        <w:tc>
          <w:tcPr>
            <w:tcW w:w="4877" w:type="dxa"/>
            <w:gridSpan w:val="2"/>
            <w:vAlign w:val="top"/>
          </w:tcPr>
          <w:p w14:paraId="176B590A">
            <w:pPr>
              <w:pStyle w:val="5"/>
              <w:spacing w:before="202" w:line="219" w:lineRule="auto"/>
              <w:ind w:left="120"/>
            </w:pPr>
            <w:r>
              <w:rPr>
                <w:rFonts w:hint="eastAsia"/>
                <w:spacing w:val="-2"/>
                <w:lang w:eastAsia="zh-CN"/>
              </w:rPr>
              <w:t>客商</w:t>
            </w:r>
            <w:r>
              <w:rPr>
                <w:spacing w:val="-2"/>
              </w:rPr>
              <w:t>签字/盖章：</w:t>
            </w:r>
          </w:p>
          <w:p w14:paraId="54EDBD93">
            <w:pPr>
              <w:spacing w:line="250" w:lineRule="auto"/>
              <w:rPr>
                <w:rFonts w:ascii="Arial"/>
                <w:sz w:val="21"/>
              </w:rPr>
            </w:pPr>
          </w:p>
          <w:p w14:paraId="1327E82B">
            <w:pPr>
              <w:spacing w:line="250" w:lineRule="auto"/>
              <w:rPr>
                <w:rFonts w:ascii="Arial"/>
                <w:sz w:val="21"/>
              </w:rPr>
            </w:pPr>
          </w:p>
          <w:p w14:paraId="376658F2">
            <w:pPr>
              <w:spacing w:line="250" w:lineRule="auto"/>
              <w:rPr>
                <w:rFonts w:ascii="Arial"/>
                <w:sz w:val="21"/>
              </w:rPr>
            </w:pPr>
          </w:p>
          <w:p w14:paraId="10A2D2C0">
            <w:pPr>
              <w:spacing w:line="250" w:lineRule="auto"/>
              <w:rPr>
                <w:rFonts w:ascii="Arial"/>
                <w:sz w:val="21"/>
              </w:rPr>
            </w:pPr>
          </w:p>
          <w:p w14:paraId="7ACAA554">
            <w:pPr>
              <w:spacing w:line="250" w:lineRule="auto"/>
              <w:rPr>
                <w:rFonts w:ascii="Arial"/>
                <w:sz w:val="21"/>
              </w:rPr>
            </w:pPr>
          </w:p>
          <w:p w14:paraId="61FB5FD6">
            <w:pPr>
              <w:spacing w:line="250" w:lineRule="auto"/>
              <w:rPr>
                <w:rFonts w:ascii="Arial"/>
                <w:sz w:val="21"/>
              </w:rPr>
            </w:pPr>
          </w:p>
          <w:p w14:paraId="2FCF245F">
            <w:pPr>
              <w:pStyle w:val="5"/>
              <w:spacing w:before="78" w:line="219" w:lineRule="auto"/>
              <w:ind w:left="146"/>
            </w:pPr>
            <w:r>
              <w:rPr>
                <w:spacing w:val="-9"/>
              </w:rPr>
              <w:t>申请日期：</w:t>
            </w:r>
          </w:p>
        </w:tc>
        <w:tc>
          <w:tcPr>
            <w:tcW w:w="5185" w:type="dxa"/>
            <w:gridSpan w:val="3"/>
            <w:vAlign w:val="top"/>
          </w:tcPr>
          <w:p w14:paraId="1E27EAFD">
            <w:pPr>
              <w:pStyle w:val="5"/>
              <w:spacing w:before="179" w:line="219" w:lineRule="auto"/>
              <w:ind w:left="120"/>
            </w:pPr>
            <w:r>
              <w:rPr>
                <w:spacing w:val="-3"/>
              </w:rPr>
              <w:t>交收部意见：</w:t>
            </w:r>
          </w:p>
          <w:p w14:paraId="2326BE41">
            <w:pPr>
              <w:spacing w:line="257" w:lineRule="auto"/>
              <w:rPr>
                <w:rFonts w:ascii="Arial"/>
                <w:sz w:val="21"/>
              </w:rPr>
            </w:pPr>
          </w:p>
          <w:p w14:paraId="3311B785">
            <w:pPr>
              <w:spacing w:line="258" w:lineRule="auto"/>
              <w:rPr>
                <w:rFonts w:ascii="Arial"/>
                <w:sz w:val="21"/>
              </w:rPr>
            </w:pPr>
          </w:p>
          <w:p w14:paraId="05D392B5">
            <w:pPr>
              <w:spacing w:line="258" w:lineRule="auto"/>
              <w:rPr>
                <w:rFonts w:ascii="Arial"/>
                <w:sz w:val="21"/>
              </w:rPr>
            </w:pPr>
          </w:p>
          <w:p w14:paraId="65DC692D">
            <w:pPr>
              <w:spacing w:line="258" w:lineRule="auto"/>
              <w:rPr>
                <w:rFonts w:ascii="Arial"/>
                <w:sz w:val="21"/>
              </w:rPr>
            </w:pPr>
          </w:p>
          <w:p w14:paraId="28A969D0">
            <w:pPr>
              <w:spacing w:line="258" w:lineRule="auto"/>
              <w:rPr>
                <w:rFonts w:ascii="Arial"/>
                <w:sz w:val="21"/>
              </w:rPr>
            </w:pPr>
          </w:p>
          <w:p w14:paraId="6855D69A">
            <w:pPr>
              <w:spacing w:line="258" w:lineRule="auto"/>
              <w:rPr>
                <w:rFonts w:ascii="Arial"/>
                <w:sz w:val="21"/>
              </w:rPr>
            </w:pPr>
          </w:p>
          <w:p w14:paraId="6A0FC0BA">
            <w:pPr>
              <w:pStyle w:val="5"/>
              <w:spacing w:before="78" w:line="219" w:lineRule="auto"/>
              <w:ind w:left="117"/>
            </w:pPr>
            <w:r>
              <w:rPr>
                <w:spacing w:val="-7"/>
              </w:rPr>
              <w:t>经办人签字：</w:t>
            </w:r>
            <w:r>
              <w:rPr>
                <w:spacing w:val="3"/>
              </w:rPr>
              <w:t xml:space="preserve">              </w:t>
            </w:r>
            <w:r>
              <w:rPr>
                <w:spacing w:val="-7"/>
              </w:rPr>
              <w:t>日期：</w:t>
            </w:r>
          </w:p>
        </w:tc>
      </w:tr>
      <w:tr w14:paraId="51F188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9" w:hRule="atLeast"/>
        </w:trPr>
        <w:tc>
          <w:tcPr>
            <w:tcW w:w="10062" w:type="dxa"/>
            <w:gridSpan w:val="5"/>
            <w:vAlign w:val="top"/>
          </w:tcPr>
          <w:p w14:paraId="7595F830">
            <w:pPr>
              <w:pStyle w:val="5"/>
              <w:spacing w:before="56" w:line="229" w:lineRule="auto"/>
              <w:ind w:left="117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备注：</w:t>
            </w:r>
          </w:p>
          <w:p w14:paraId="6ACF8600">
            <w:pPr>
              <w:pStyle w:val="5"/>
              <w:spacing w:before="63" w:line="268" w:lineRule="auto"/>
              <w:ind w:left="119" w:right="107" w:firstLine="5"/>
              <w:rPr>
                <w:sz w:val="20"/>
                <w:szCs w:val="20"/>
              </w:rPr>
            </w:pPr>
            <w:r>
              <w:rPr>
                <w:spacing w:val="10"/>
                <w:sz w:val="20"/>
                <w:szCs w:val="20"/>
              </w:rPr>
              <w:t>（1）卖方</w:t>
            </w:r>
            <w:r>
              <w:rPr>
                <w:rFonts w:hint="eastAsia"/>
                <w:spacing w:val="10"/>
                <w:sz w:val="20"/>
                <w:szCs w:val="20"/>
                <w:lang w:eastAsia="zh-CN"/>
              </w:rPr>
              <w:t>客商</w:t>
            </w:r>
            <w:r>
              <w:rPr>
                <w:spacing w:val="10"/>
                <w:sz w:val="20"/>
                <w:szCs w:val="20"/>
              </w:rPr>
              <w:t>提交</w:t>
            </w:r>
            <w:r>
              <w:rPr>
                <w:rFonts w:hint="eastAsia"/>
                <w:spacing w:val="10"/>
                <w:sz w:val="20"/>
                <w:szCs w:val="20"/>
                <w:lang w:eastAsia="zh-CN"/>
              </w:rPr>
              <w:t>实物仓单</w:t>
            </w:r>
            <w:r>
              <w:rPr>
                <w:spacing w:val="10"/>
                <w:sz w:val="20"/>
                <w:szCs w:val="20"/>
              </w:rPr>
              <w:t>申请及</w:t>
            </w:r>
            <w:r>
              <w:rPr>
                <w:rFonts w:hint="eastAsia"/>
                <w:spacing w:val="10"/>
                <w:sz w:val="20"/>
                <w:szCs w:val="20"/>
                <w:lang w:eastAsia="zh-CN"/>
              </w:rPr>
              <w:t>折价</w:t>
            </w:r>
            <w:r>
              <w:rPr>
                <w:spacing w:val="10"/>
                <w:sz w:val="20"/>
                <w:szCs w:val="20"/>
              </w:rPr>
              <w:t>申请时须对货物的物权真实性负全部责任，由于物权争议和其他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纠纷产生的一切损失由卖方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客商</w:t>
            </w:r>
            <w:r>
              <w:rPr>
                <w:spacing w:val="9"/>
                <w:sz w:val="20"/>
                <w:szCs w:val="20"/>
              </w:rPr>
              <w:t>负责，若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耘上数</w:t>
            </w:r>
            <w:r>
              <w:rPr>
                <w:rFonts w:hint="eastAsia"/>
                <w:spacing w:val="9"/>
                <w:sz w:val="20"/>
                <w:szCs w:val="20"/>
                <w:lang w:val="en-US" w:eastAsia="zh-CN"/>
              </w:rPr>
              <w:t>商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平台</w:t>
            </w:r>
            <w:r>
              <w:rPr>
                <w:spacing w:val="9"/>
                <w:sz w:val="20"/>
                <w:szCs w:val="20"/>
              </w:rPr>
              <w:t>或买方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客商</w:t>
            </w:r>
            <w:r>
              <w:rPr>
                <w:spacing w:val="9"/>
                <w:sz w:val="20"/>
                <w:szCs w:val="20"/>
              </w:rPr>
              <w:t>因此遭受损失，有权就全额损失及相应利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息向卖方</w:t>
            </w:r>
            <w:r>
              <w:rPr>
                <w:rFonts w:hint="eastAsia"/>
                <w:spacing w:val="8"/>
                <w:sz w:val="20"/>
                <w:szCs w:val="20"/>
                <w:lang w:eastAsia="zh-CN"/>
              </w:rPr>
              <w:t>客商</w:t>
            </w:r>
            <w:r>
              <w:rPr>
                <w:spacing w:val="8"/>
                <w:sz w:val="20"/>
                <w:szCs w:val="20"/>
              </w:rPr>
              <w:t>追偿或索赔。</w:t>
            </w:r>
          </w:p>
          <w:p w14:paraId="1CC46587">
            <w:pPr>
              <w:pStyle w:val="5"/>
              <w:spacing w:before="65" w:line="227" w:lineRule="auto"/>
              <w:ind w:left="124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（2）注册成为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实物仓单</w:t>
            </w:r>
            <w:r>
              <w:rPr>
                <w:spacing w:val="9"/>
                <w:sz w:val="20"/>
                <w:szCs w:val="20"/>
              </w:rPr>
              <w:t>的货物处于冻结状态，未经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耘上数</w:t>
            </w:r>
            <w:r>
              <w:rPr>
                <w:rFonts w:hint="eastAsia"/>
                <w:spacing w:val="9"/>
                <w:sz w:val="20"/>
                <w:szCs w:val="20"/>
                <w:lang w:val="en-US" w:eastAsia="zh-CN"/>
              </w:rPr>
              <w:t>商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平台</w:t>
            </w:r>
            <w:r>
              <w:rPr>
                <w:spacing w:val="9"/>
                <w:sz w:val="20"/>
                <w:szCs w:val="20"/>
              </w:rPr>
              <w:t>许可不得办理出库提货手续。</w:t>
            </w:r>
          </w:p>
          <w:p w14:paraId="21D9C4F7">
            <w:pPr>
              <w:pStyle w:val="5"/>
              <w:spacing w:before="66" w:line="227" w:lineRule="auto"/>
              <w:ind w:left="124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（3）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申请</w:t>
            </w:r>
            <w:r>
              <w:rPr>
                <w:rFonts w:hint="eastAsia"/>
                <w:spacing w:val="7"/>
                <w:sz w:val="20"/>
                <w:szCs w:val="20"/>
                <w:lang w:eastAsia="zh-CN"/>
              </w:rPr>
              <w:t>折价</w:t>
            </w:r>
            <w:r>
              <w:rPr>
                <w:spacing w:val="7"/>
                <w:sz w:val="20"/>
                <w:szCs w:val="20"/>
              </w:rPr>
              <w:t>成功的</w:t>
            </w:r>
            <w:r>
              <w:rPr>
                <w:rFonts w:hint="eastAsia"/>
                <w:spacing w:val="7"/>
                <w:sz w:val="20"/>
                <w:szCs w:val="20"/>
                <w:lang w:eastAsia="zh-CN"/>
              </w:rPr>
              <w:t>客商</w:t>
            </w:r>
            <w:r>
              <w:rPr>
                <w:spacing w:val="7"/>
                <w:sz w:val="20"/>
                <w:szCs w:val="20"/>
              </w:rPr>
              <w:t>最大订货量不得超过</w:t>
            </w:r>
            <w:r>
              <w:rPr>
                <w:rFonts w:hint="eastAsia"/>
                <w:spacing w:val="7"/>
                <w:sz w:val="20"/>
                <w:szCs w:val="20"/>
                <w:lang w:eastAsia="zh-CN"/>
              </w:rPr>
              <w:t>实物仓单</w:t>
            </w:r>
            <w:r>
              <w:rPr>
                <w:spacing w:val="7"/>
                <w:sz w:val="20"/>
                <w:szCs w:val="20"/>
              </w:rPr>
              <w:t>注册数量。</w:t>
            </w:r>
          </w:p>
          <w:p w14:paraId="655D1664">
            <w:pPr>
              <w:pStyle w:val="5"/>
              <w:spacing w:before="66" w:line="258" w:lineRule="auto"/>
              <w:ind w:left="115" w:right="110" w:firstLine="9"/>
              <w:rPr>
                <w:sz w:val="20"/>
                <w:szCs w:val="20"/>
              </w:rPr>
            </w:pPr>
            <w:r>
              <w:rPr>
                <w:spacing w:val="11"/>
                <w:sz w:val="20"/>
                <w:szCs w:val="20"/>
              </w:rPr>
              <w:t>（4）卖方</w:t>
            </w:r>
            <w:r>
              <w:rPr>
                <w:rFonts w:hint="eastAsia"/>
                <w:spacing w:val="11"/>
                <w:sz w:val="20"/>
                <w:szCs w:val="20"/>
                <w:lang w:eastAsia="zh-CN"/>
              </w:rPr>
              <w:t>客商</w:t>
            </w:r>
            <w:r>
              <w:rPr>
                <w:spacing w:val="11"/>
                <w:sz w:val="20"/>
                <w:szCs w:val="20"/>
              </w:rPr>
              <w:t>应保证买方</w:t>
            </w:r>
            <w:r>
              <w:rPr>
                <w:rFonts w:hint="eastAsia"/>
                <w:spacing w:val="11"/>
                <w:sz w:val="20"/>
                <w:szCs w:val="20"/>
                <w:lang w:eastAsia="zh-CN"/>
              </w:rPr>
              <w:t>客商</w:t>
            </w:r>
            <w:r>
              <w:rPr>
                <w:spacing w:val="11"/>
                <w:sz w:val="20"/>
                <w:szCs w:val="20"/>
              </w:rPr>
              <w:t>顺利装车出库，如因非买方</w:t>
            </w:r>
            <w:r>
              <w:rPr>
                <w:rFonts w:hint="eastAsia"/>
                <w:spacing w:val="11"/>
                <w:sz w:val="20"/>
                <w:szCs w:val="20"/>
                <w:lang w:eastAsia="zh-CN"/>
              </w:rPr>
              <w:t>客商</w:t>
            </w:r>
            <w:r>
              <w:rPr>
                <w:spacing w:val="11"/>
                <w:sz w:val="20"/>
                <w:szCs w:val="20"/>
              </w:rPr>
              <w:t>的原因导致不能顺利出库，则判定卖</w:t>
            </w:r>
            <w:r>
              <w:rPr>
                <w:spacing w:val="6"/>
                <w:sz w:val="20"/>
                <w:szCs w:val="20"/>
              </w:rPr>
              <w:t>方</w:t>
            </w:r>
            <w:r>
              <w:rPr>
                <w:rFonts w:hint="eastAsia"/>
                <w:spacing w:val="6"/>
                <w:sz w:val="20"/>
                <w:szCs w:val="20"/>
                <w:lang w:eastAsia="zh-CN"/>
              </w:rPr>
              <w:t>客商</w:t>
            </w:r>
            <w:r>
              <w:rPr>
                <w:spacing w:val="6"/>
                <w:sz w:val="20"/>
                <w:szCs w:val="20"/>
              </w:rPr>
              <w:t>违约。</w:t>
            </w:r>
          </w:p>
        </w:tc>
      </w:tr>
    </w:tbl>
    <w:p w14:paraId="70A98675">
      <w:pPr>
        <w:rPr>
          <w:rFonts w:ascii="Arial"/>
          <w:sz w:val="21"/>
        </w:rPr>
      </w:pPr>
    </w:p>
    <w:sectPr>
      <w:pgSz w:w="11906" w:h="16839"/>
      <w:pgMar w:top="997" w:right="817" w:bottom="0" w:left="1021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trackRevisions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DU5YmQ4ZTM5NzFkNTYxYzYyMzM1OTM3ZGU1YTg2MGIifQ=="/>
  </w:docVars>
  <w:rsids>
    <w:rsidRoot w:val="00000000"/>
    <w:rsid w:val="153243ED"/>
    <w:rsid w:val="249C3EA6"/>
    <w:rsid w:val="2B4B2B3D"/>
    <w:rsid w:val="2C0C0408"/>
    <w:rsid w:val="359127A1"/>
    <w:rsid w:val="3E9B7211"/>
    <w:rsid w:val="3F0D7BA5"/>
    <w:rsid w:val="64BE377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346</Words>
  <Characters>346</Characters>
  <TotalTime>0</TotalTime>
  <ScaleCrop>false</ScaleCrop>
  <LinksUpToDate>false</LinksUpToDate>
  <CharactersWithSpaces>383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2022-12-12T14:54:00Z</dcterms:created>
  <dc:creator>lenovo</dc:creator>
  <cp:lastModifiedBy>宇Yu</cp:lastModifiedBy>
  <dcterms:modified xsi:type="dcterms:W3CDTF">2026-10-24T03:12:00Z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2024-01-16T09:07:30Z</vt:filetime>
  </property>
  <property fmtid="{D5CDD505-2E9C-101B-9397-08002B2CF9AE}" pid="4" name="KSOProductBuildVer">
    <vt:lpwstr>2052-12.1.0.29161</vt:lpwstr>
  </property>
  <property fmtid="{D5CDD505-2E9C-101B-9397-08002B2CF9AE}" pid="5" name="ICV">
    <vt:lpwstr>2C9FFB3AAC754A8F9930D45D7988AED8_12</vt:lpwstr>
  </property>
  <property fmtid="{D5CDD505-2E9C-101B-9397-08002B2CF9AE}" pid="6" name="KSOTemplateDocerSaveRecord">
    <vt:lpwstr>eyJoZGlkIjoiODI2ZmRjNGM1ODc1YjEyNjg2ZjcyZDdlNjYyNGUwMjciLCJ1c2VySWQiOiIyNjE1NDE4ODMifQ==</vt:lpwstr>
  </property>
</Properties>
</file>